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прогноза социально-экономического развития </w:t>
      </w:r>
      <w:r w:rsidR="00850C19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850C19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  <w:r w:rsidRPr="0057398D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F84113">
        <w:rPr>
          <w:rFonts w:ascii="Times New Roman" w:hAnsi="Times New Roman" w:cs="Times New Roman"/>
          <w:b/>
          <w:sz w:val="28"/>
          <w:szCs w:val="28"/>
        </w:rPr>
        <w:t>20</w:t>
      </w:r>
      <w:r w:rsidRPr="0057398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850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корректировки</w:t>
      </w:r>
      <w:r w:rsidR="00850C19">
        <w:rPr>
          <w:rFonts w:ascii="Times New Roman" w:hAnsi="Times New Roman" w:cs="Times New Roman"/>
          <w:sz w:val="28"/>
          <w:szCs w:val="28"/>
        </w:rPr>
        <w:t>, осуществления  мониторинга реализации  оценки качества 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50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утверждённого постановлением </w:t>
      </w:r>
      <w:r w:rsidR="00850C1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850C19">
        <w:rPr>
          <w:rFonts w:ascii="Times New Roman" w:hAnsi="Times New Roman" w:cs="Times New Roman"/>
          <w:sz w:val="28"/>
          <w:szCs w:val="28"/>
        </w:rPr>
        <w:t>14.10.2020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0C19">
        <w:rPr>
          <w:rFonts w:ascii="Times New Roman" w:hAnsi="Times New Roman" w:cs="Times New Roman"/>
          <w:sz w:val="28"/>
          <w:szCs w:val="28"/>
        </w:rPr>
        <w:t>3367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Pr="0057398D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прогноза социально-экономического развития </w:t>
      </w:r>
      <w:r w:rsidR="00850C1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50C1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50C19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57398D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850C19">
        <w:rPr>
          <w:rFonts w:ascii="Times New Roman" w:hAnsi="Times New Roman" w:cs="Times New Roman"/>
          <w:sz w:val="28"/>
          <w:szCs w:val="28"/>
        </w:rPr>
        <w:t>20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98D" w:rsidRDefault="0057398D" w:rsidP="005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проведена </w:t>
      </w:r>
      <w:r w:rsidR="005A225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E51DA">
        <w:rPr>
          <w:rFonts w:ascii="Times New Roman" w:hAnsi="Times New Roman" w:cs="Times New Roman"/>
          <w:sz w:val="28"/>
          <w:szCs w:val="28"/>
        </w:rPr>
        <w:t>19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 w:rsidR="00CE51DA">
        <w:rPr>
          <w:rFonts w:ascii="Times New Roman" w:hAnsi="Times New Roman" w:cs="Times New Roman"/>
          <w:sz w:val="28"/>
          <w:szCs w:val="28"/>
        </w:rPr>
        <w:t xml:space="preserve">Порядка разработки и корректировки, осуществления  мониторинга реализации  оценки качества прогноза социально-экономического развития муниципального образования </w:t>
      </w:r>
      <w:proofErr w:type="spellStart"/>
      <w:r w:rsidR="00CE51D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CE51D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ключевым показателям:</w:t>
      </w:r>
    </w:p>
    <w:tbl>
      <w:tblPr>
        <w:tblW w:w="4906" w:type="pct"/>
        <w:jc w:val="center"/>
        <w:tblLook w:val="04A0" w:firstRow="1" w:lastRow="0" w:firstColumn="1" w:lastColumn="0" w:noHBand="0" w:noVBand="1"/>
      </w:tblPr>
      <w:tblGrid>
        <w:gridCol w:w="6582"/>
        <w:gridCol w:w="2969"/>
        <w:gridCol w:w="1872"/>
        <w:gridCol w:w="2116"/>
        <w:gridCol w:w="1524"/>
      </w:tblGrid>
      <w:tr w:rsidR="0057398D" w:rsidRPr="0057398D" w:rsidTr="00686BE8">
        <w:trPr>
          <w:trHeight w:val="70"/>
          <w:jc w:val="center"/>
        </w:trPr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C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E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686BE8">
        <w:trPr>
          <w:trHeight w:val="70"/>
          <w:jc w:val="center"/>
        </w:trPr>
        <w:tc>
          <w:tcPr>
            <w:tcW w:w="6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C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E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  <w:p w:rsidR="0057398D" w:rsidRPr="00BA0938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57398D" w:rsidP="00C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424E" w:rsidRPr="0057398D" w:rsidTr="00CE51DA">
        <w:trPr>
          <w:trHeight w:val="419"/>
          <w:jc w:val="center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4" w:colLast="4"/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действующих ценах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8058AE" w:rsidP="003D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</w:t>
            </w:r>
            <w:r w:rsidR="003D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23B92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110,2</w:t>
            </w:r>
          </w:p>
        </w:tc>
      </w:tr>
      <w:tr w:rsidR="0040424E" w:rsidRPr="0057398D" w:rsidTr="00CE51DA">
        <w:trPr>
          <w:trHeight w:val="425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</w:t>
            </w:r>
          </w:p>
        </w:tc>
      </w:tr>
      <w:tr w:rsidR="0040424E" w:rsidRPr="0057398D" w:rsidTr="00CE51DA">
        <w:trPr>
          <w:trHeight w:val="417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к предыдущему году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8058A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(без внешних совместителей)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8058A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10923</w:t>
            </w:r>
          </w:p>
        </w:tc>
      </w:tr>
      <w:tr w:rsidR="0040424E" w:rsidRPr="0057398D" w:rsidTr="00686BE8">
        <w:trPr>
          <w:trHeight w:val="20"/>
          <w:jc w:val="center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номинальной начисленной заработной платы одного работника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1F2FF4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940C47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106,5</w:t>
            </w:r>
          </w:p>
        </w:tc>
      </w:tr>
      <w:bookmarkEnd w:id="0"/>
      <w:tr w:rsidR="0040424E" w:rsidRPr="001B08C0" w:rsidTr="00686BE8">
        <w:trPr>
          <w:trHeight w:val="20"/>
          <w:jc w:val="center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3D413C" w:rsidP="00B1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686BE8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</w:t>
      </w:r>
      <w:r w:rsidR="008058AE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058A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58A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686BE8">
        <w:rPr>
          <w:rFonts w:ascii="Times New Roman" w:hAnsi="Times New Roman" w:cs="Times New Roman"/>
          <w:sz w:val="24"/>
          <w:szCs w:val="24"/>
        </w:rPr>
        <w:t>2</w:t>
      </w:r>
      <w:r w:rsidR="003D413C">
        <w:rPr>
          <w:rFonts w:ascii="Times New Roman" w:hAnsi="Times New Roman" w:cs="Times New Roman"/>
          <w:sz w:val="24"/>
          <w:szCs w:val="24"/>
        </w:rPr>
        <w:t>0</w:t>
      </w:r>
      <w:r w:rsidR="00686BE8">
        <w:rPr>
          <w:rFonts w:ascii="Times New Roman" w:hAnsi="Times New Roman" w:cs="Times New Roman"/>
          <w:sz w:val="24"/>
          <w:szCs w:val="24"/>
        </w:rPr>
        <w:t>-202</w:t>
      </w:r>
      <w:r w:rsidR="003D413C">
        <w:rPr>
          <w:rFonts w:ascii="Times New Roman" w:hAnsi="Times New Roman" w:cs="Times New Roman"/>
          <w:sz w:val="24"/>
          <w:szCs w:val="24"/>
        </w:rPr>
        <w:t>2</w:t>
      </w:r>
      <w:r w:rsidR="00686B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58AE">
        <w:rPr>
          <w:rFonts w:ascii="Times New Roman" w:hAnsi="Times New Roman" w:cs="Times New Roman"/>
          <w:sz w:val="24"/>
          <w:szCs w:val="24"/>
        </w:rPr>
        <w:t>.</w:t>
      </w:r>
    </w:p>
    <w:p w:rsidR="0040424E" w:rsidRDefault="00BA0938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признать качество прогноз</w:t>
      </w:r>
      <w:r w:rsidR="0091436F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8D">
        <w:rPr>
          <w:rFonts w:ascii="Times New Roman" w:hAnsi="Times New Roman" w:cs="Times New Roman"/>
          <w:sz w:val="28"/>
          <w:szCs w:val="28"/>
        </w:rPr>
        <w:t>социально-экономического развития Ленинградской области на 20</w:t>
      </w:r>
      <w:r w:rsidR="00F84113">
        <w:rPr>
          <w:rFonts w:ascii="Times New Roman" w:hAnsi="Times New Roman" w:cs="Times New Roman"/>
          <w:sz w:val="28"/>
          <w:szCs w:val="28"/>
        </w:rPr>
        <w:t>20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B4" w:rsidRPr="00B721A9">
        <w:rPr>
          <w:rFonts w:ascii="Times New Roman" w:hAnsi="Times New Roman" w:cs="Times New Roman"/>
          <w:b/>
          <w:sz w:val="28"/>
          <w:szCs w:val="28"/>
        </w:rPr>
        <w:t>хорошим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23B92"/>
    <w:rsid w:val="001513B7"/>
    <w:rsid w:val="001B08C0"/>
    <w:rsid w:val="001F2FF4"/>
    <w:rsid w:val="00210B71"/>
    <w:rsid w:val="002A37B2"/>
    <w:rsid w:val="002B4822"/>
    <w:rsid w:val="003C65D3"/>
    <w:rsid w:val="003D413C"/>
    <w:rsid w:val="0040424E"/>
    <w:rsid w:val="00484CD2"/>
    <w:rsid w:val="0057398D"/>
    <w:rsid w:val="005A225A"/>
    <w:rsid w:val="00686BE8"/>
    <w:rsid w:val="006C1604"/>
    <w:rsid w:val="008058AE"/>
    <w:rsid w:val="008356C2"/>
    <w:rsid w:val="00850C19"/>
    <w:rsid w:val="008F7187"/>
    <w:rsid w:val="0091436F"/>
    <w:rsid w:val="00940C47"/>
    <w:rsid w:val="00B123DF"/>
    <w:rsid w:val="00B721A9"/>
    <w:rsid w:val="00BA0938"/>
    <w:rsid w:val="00CA63CC"/>
    <w:rsid w:val="00CE51DA"/>
    <w:rsid w:val="00D059B4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4</cp:revision>
  <cp:lastPrinted>2021-03-23T12:22:00Z</cp:lastPrinted>
  <dcterms:created xsi:type="dcterms:W3CDTF">2021-02-19T12:00:00Z</dcterms:created>
  <dcterms:modified xsi:type="dcterms:W3CDTF">2021-03-23T13:16:00Z</dcterms:modified>
</cp:coreProperties>
</file>