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B30034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</w:t>
      </w:r>
      <w:r w:rsidR="00B30034" w:rsidRPr="00B30034">
        <w:rPr>
          <w:b/>
        </w:rPr>
        <w:t>Приозерского муниципального района</w:t>
      </w:r>
      <w:r w:rsidR="00B30034" w:rsidRPr="002079D9">
        <w:rPr>
          <w:b/>
          <w:bCs/>
        </w:rPr>
        <w:t xml:space="preserve"> </w:t>
      </w:r>
      <w:r w:rsidR="00B234B4" w:rsidRPr="002079D9">
        <w:rPr>
          <w:b/>
          <w:bCs/>
        </w:rPr>
        <w:t>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 xml:space="preserve">от    </w:t>
      </w:r>
      <w:r w:rsidR="003E531E">
        <w:t>2022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57704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r w:rsidR="00CC63D3">
              <w:t>К</w:t>
            </w:r>
            <w:r w:rsidR="0057704F">
              <w:t>узнечнинское городское</w:t>
            </w:r>
            <w:r w:rsidRPr="00420EBF">
              <w:t xml:space="preserve">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</w:t>
      </w:r>
      <w:r w:rsidR="0074248A">
        <w:t>3</w:t>
      </w:r>
      <w:r w:rsidRPr="00420EBF">
        <w:t xml:space="preserve"> ст. 15</w:t>
      </w:r>
      <w:r w:rsidR="0074248A">
        <w:t>6</w:t>
      </w:r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11</w:t>
      </w:r>
      <w:r w:rsidRPr="00420EBF">
        <w:t xml:space="preserve">.01.2020 </w:t>
      </w:r>
      <w:r w:rsidR="005E50C3">
        <w:t>№ 06</w:t>
      </w:r>
      <w:r w:rsidRPr="00420EBF">
        <w:t xml:space="preserve">  между администрацией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Pr="00420EBF">
        <w:t xml:space="preserve"> и администрацией  муниципального образования  </w:t>
      </w:r>
      <w:r w:rsidR="0089221C">
        <w:t>Кузнечнинское городское</w:t>
      </w:r>
      <w:r w:rsidR="0089221C" w:rsidRPr="00420EBF">
        <w:t xml:space="preserve"> </w:t>
      </w:r>
      <w:r w:rsidRPr="00420EBF">
        <w:t xml:space="preserve">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89221C">
        <w:t>Кузнечнинское городское</w:t>
      </w:r>
      <w:r w:rsidR="0089221C" w:rsidRPr="00420EBF">
        <w:t xml:space="preserve"> </w:t>
      </w:r>
      <w:r w:rsidRPr="00420EBF">
        <w:t xml:space="preserve">поселение, Уставом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420EBF">
        <w:t xml:space="preserve"> </w:t>
      </w:r>
      <w:r w:rsidRPr="00420EBF">
        <w:t xml:space="preserve">Ленинградской области администрация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Pr="00420EBF">
        <w:t xml:space="preserve">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r w:rsidR="0089221C">
        <w:t>Кузнечнинское городское</w:t>
      </w:r>
      <w:r w:rsidR="0089221C" w:rsidRPr="00420EBF">
        <w:t xml:space="preserve"> </w:t>
      </w:r>
      <w:r w:rsidRPr="00420EBF">
        <w:t>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>2.</w:t>
      </w:r>
      <w:r w:rsidR="00B30034">
        <w:t xml:space="preserve"> </w:t>
      </w:r>
      <w:r w:rsidRPr="00E92CB1">
        <w:t xml:space="preserve">Настоящее постановление опубликовать на официальном сайте администрации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E92CB1">
        <w:t xml:space="preserve"> </w:t>
      </w:r>
      <w:r w:rsidRPr="00E92CB1">
        <w:t>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</w:t>
      </w:r>
      <w:r w:rsidR="0089221C">
        <w:t>9</w:t>
      </w:r>
      <w:r w:rsidR="0043543C">
        <w:t>.</w:t>
      </w:r>
      <w:r w:rsidR="003E531E">
        <w:t>2022</w:t>
      </w:r>
      <w:r w:rsidR="0043543C">
        <w:t>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Контроль за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3719B0" w:rsidP="00576230">
      <w:pPr>
        <w:jc w:val="both"/>
      </w:pPr>
      <w:r>
        <w:t>Глава</w:t>
      </w:r>
      <w:r w:rsidR="00576230" w:rsidRPr="00420EBF">
        <w:t xml:space="preserve">   администрации                                                                         </w:t>
      </w:r>
      <w:r w:rsidR="0043543C">
        <w:t xml:space="preserve">      </w:t>
      </w:r>
      <w:r>
        <w:t xml:space="preserve">                </w:t>
      </w:r>
      <w:r w:rsidR="0043543C">
        <w:t xml:space="preserve"> </w:t>
      </w:r>
      <w:r>
        <w:t>А.Н. Соклаков</w:t>
      </w:r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B30034" w:rsidRDefault="00B30034" w:rsidP="0089221C">
      <w:pPr>
        <w:jc w:val="both"/>
        <w:rPr>
          <w:sz w:val="18"/>
          <w:szCs w:val="18"/>
        </w:rPr>
      </w:pP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Согласовано.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Стецюк В.В.</w:t>
      </w:r>
    </w:p>
    <w:p w:rsidR="0089221C" w:rsidRPr="005F4F29" w:rsidRDefault="003E531E" w:rsidP="0089221C">
      <w:pPr>
        <w:jc w:val="both"/>
        <w:rPr>
          <w:sz w:val="18"/>
          <w:szCs w:val="18"/>
        </w:rPr>
      </w:pPr>
      <w:r>
        <w:rPr>
          <w:sz w:val="18"/>
          <w:szCs w:val="18"/>
        </w:rPr>
        <w:t>Цветкова Е.Н.</w:t>
      </w:r>
    </w:p>
    <w:p w:rsidR="0089221C" w:rsidRPr="005F4F29" w:rsidRDefault="003E531E" w:rsidP="0089221C">
      <w:pPr>
        <w:jc w:val="both"/>
        <w:rPr>
          <w:sz w:val="18"/>
          <w:szCs w:val="18"/>
        </w:rPr>
      </w:pPr>
      <w:r>
        <w:rPr>
          <w:sz w:val="18"/>
          <w:szCs w:val="18"/>
        </w:rPr>
        <w:t>Аристова О.Г.</w:t>
      </w:r>
      <w:r w:rsidR="0089221C" w:rsidRPr="005F4F29">
        <w:rPr>
          <w:sz w:val="18"/>
          <w:szCs w:val="18"/>
        </w:rPr>
        <w:t>.</w:t>
      </w:r>
    </w:p>
    <w:p w:rsidR="0089221C" w:rsidRPr="005F4F29" w:rsidRDefault="0089221C" w:rsidP="0089221C">
      <w:pPr>
        <w:jc w:val="both"/>
        <w:rPr>
          <w:sz w:val="18"/>
          <w:szCs w:val="18"/>
        </w:rPr>
      </w:pPr>
      <w:r w:rsidRPr="005F4F29">
        <w:rPr>
          <w:sz w:val="18"/>
          <w:szCs w:val="18"/>
        </w:rPr>
        <w:t>Михалева И.Н.</w:t>
      </w:r>
    </w:p>
    <w:p w:rsidR="0089221C" w:rsidRPr="00576230" w:rsidRDefault="0089221C" w:rsidP="0089221C">
      <w:pPr>
        <w:jc w:val="both"/>
        <w:rPr>
          <w:sz w:val="18"/>
          <w:szCs w:val="18"/>
        </w:rPr>
      </w:pPr>
    </w:p>
    <w:p w:rsidR="0089221C" w:rsidRPr="007365DC" w:rsidRDefault="0089221C" w:rsidP="0089221C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</w:t>
      </w:r>
      <w:r w:rsidRPr="007365DC">
        <w:rPr>
          <w:sz w:val="18"/>
          <w:szCs w:val="18"/>
        </w:rPr>
        <w:t>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1, поселение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УО - 1,  </w:t>
      </w:r>
      <w:r>
        <w:rPr>
          <w:sz w:val="18"/>
          <w:szCs w:val="18"/>
        </w:rPr>
        <w:t xml:space="preserve">ТУ </w:t>
      </w:r>
      <w:r w:rsidRPr="007365DC">
        <w:rPr>
          <w:sz w:val="18"/>
          <w:szCs w:val="18"/>
        </w:rPr>
        <w:t xml:space="preserve">ЕИРЦ 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>
        <w:rPr>
          <w:sz w:val="18"/>
          <w:szCs w:val="18"/>
        </w:rPr>
        <w:t>ОИТ – 1 (в эл.виде), районная библиотека – 1.</w:t>
      </w: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 xml:space="preserve">к постановлению администрации </w:t>
      </w:r>
      <w:r w:rsidR="00B30034" w:rsidRPr="00420EBF">
        <w:t>Приозерск</w:t>
      </w:r>
      <w:r w:rsidR="00B30034">
        <w:t>ого</w:t>
      </w:r>
      <w:r w:rsidR="00B30034" w:rsidRPr="00420EBF">
        <w:t xml:space="preserve"> муниципальн</w:t>
      </w:r>
      <w:r w:rsidR="00B30034">
        <w:t>ого</w:t>
      </w:r>
      <w:r w:rsidR="00B30034" w:rsidRPr="00420EBF">
        <w:t xml:space="preserve"> район</w:t>
      </w:r>
      <w:r w:rsidR="00B30034">
        <w:t>а</w:t>
      </w:r>
      <w:r w:rsidR="00B30034" w:rsidRPr="006866CB">
        <w:t xml:space="preserve"> </w:t>
      </w:r>
      <w:r w:rsidRPr="006866CB">
        <w:t>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</w:t>
      </w:r>
      <w:r w:rsidR="003E531E">
        <w:t>2022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C63D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r w:rsidR="0089221C">
        <w:t>Кузнечнинское городское</w:t>
      </w:r>
      <w:r w:rsidR="0089221C" w:rsidRPr="00420EBF">
        <w:t xml:space="preserve"> </w:t>
      </w:r>
      <w:r w:rsidRPr="006866CB">
        <w:rPr>
          <w:sz w:val="24"/>
        </w:rPr>
        <w:t>поселение</w:t>
      </w:r>
      <w:r w:rsidR="00716B2F">
        <w:rPr>
          <w:sz w:val="24"/>
        </w:rPr>
        <w:t xml:space="preserve"> 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89221C">
        <w:rPr>
          <w:sz w:val="24"/>
        </w:rPr>
        <w:t>ООО «Кузнечное сервис»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jc w:val="center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B30034">
        <w:trPr>
          <w:trHeight w:val="645"/>
          <w:jc w:val="center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9221C" w:rsidRDefault="006A7FE3" w:rsidP="0089221C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420EBF" w:rsidRPr="006866CB">
              <w:t>с 01.0</w:t>
            </w:r>
            <w:r w:rsidR="0089221C">
              <w:t>9</w:t>
            </w:r>
            <w:r w:rsidR="00420EBF" w:rsidRPr="006866CB">
              <w:t>.</w:t>
            </w:r>
            <w:r w:rsidR="003E531E">
              <w:t>2022</w:t>
            </w:r>
            <w:r w:rsidR="0089221C">
              <w:t xml:space="preserve"> по 31.08.202</w:t>
            </w:r>
            <w:r w:rsidR="003E531E">
              <w:t>3</w:t>
            </w:r>
          </w:p>
          <w:p w:rsidR="00821569" w:rsidRPr="006866CB" w:rsidRDefault="0089221C" w:rsidP="003E531E">
            <w:pPr>
              <w:spacing w:line="276" w:lineRule="auto"/>
              <w:ind w:left="176" w:hanging="176"/>
              <w:jc w:val="center"/>
            </w:pPr>
            <w:r w:rsidRPr="006866CB">
              <w:t>(руб./</w:t>
            </w:r>
            <w:r>
              <w:t>1</w:t>
            </w:r>
            <w:r w:rsidRPr="006866CB">
              <w:t>м. кв.)</w:t>
            </w:r>
          </w:p>
        </w:tc>
      </w:tr>
      <w:tr w:rsidR="00821569" w:rsidRPr="006866CB" w:rsidTr="00B30034">
        <w:trPr>
          <w:trHeight w:val="429"/>
          <w:jc w:val="center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B30034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B30034">
        <w:trPr>
          <w:trHeight w:val="305"/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7FE3" w:rsidRPr="006866CB" w:rsidRDefault="0089221C" w:rsidP="0089221C">
            <w:pPr>
              <w:spacing w:line="276" w:lineRule="auto"/>
              <w:rPr>
                <w:b/>
              </w:rPr>
            </w:pPr>
            <w:r>
              <w:rPr>
                <w:b/>
              </w:rPr>
              <w:t>пгт. Кузнечное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420EBF" w:rsidRPr="006866CB" w:rsidTr="00B30034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BF" w:rsidRPr="006866CB" w:rsidRDefault="005E3949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BF" w:rsidRPr="006866CB" w:rsidRDefault="003E531E" w:rsidP="003E531E">
            <w:pPr>
              <w:spacing w:line="276" w:lineRule="auto"/>
            </w:pPr>
            <w:r>
              <w:t>ул. Гагарина</w:t>
            </w:r>
            <w:r w:rsidR="0089221C">
              <w:t xml:space="preserve">, д. </w:t>
            </w: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0EBF" w:rsidRPr="006866CB" w:rsidRDefault="003E531E" w:rsidP="0089221C">
            <w:pPr>
              <w:spacing w:line="276" w:lineRule="auto"/>
              <w:jc w:val="center"/>
            </w:pPr>
            <w:r>
              <w:t>29,01</w:t>
            </w:r>
          </w:p>
        </w:tc>
      </w:tr>
      <w:tr w:rsidR="003E531E" w:rsidRPr="006866CB" w:rsidTr="00B30034">
        <w:trPr>
          <w:jc w:val="center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31E" w:rsidRDefault="003E531E" w:rsidP="006866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31E" w:rsidRDefault="003E531E" w:rsidP="0089221C">
            <w:pPr>
              <w:spacing w:line="276" w:lineRule="auto"/>
            </w:pPr>
            <w:r>
              <w:t>ул. Юбилейная</w:t>
            </w:r>
            <w:r w:rsidRPr="009500B9">
              <w:t xml:space="preserve">, д. </w:t>
            </w:r>
            <w: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531E" w:rsidRDefault="003E531E" w:rsidP="0089221C">
            <w:pPr>
              <w:spacing w:line="276" w:lineRule="auto"/>
              <w:jc w:val="center"/>
            </w:pPr>
            <w:r>
              <w:t>25,59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B30034" w:rsidRDefault="00B30034" w:rsidP="00FB5367">
      <w:pPr>
        <w:jc w:val="center"/>
        <w:rPr>
          <w:rFonts w:eastAsia="Arial Unicode MS"/>
          <w:b/>
          <w:color w:val="000000"/>
        </w:rPr>
      </w:pPr>
    </w:p>
    <w:p w:rsidR="00B30034" w:rsidRDefault="00B30034" w:rsidP="00FB5367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89221C" w:rsidRDefault="0089221C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 xml:space="preserve">К проекту постановления                                              от «___»________ </w:t>
      </w:r>
      <w:r w:rsidR="003E531E">
        <w:rPr>
          <w:rFonts w:eastAsia="Arial Unicode MS"/>
          <w:color w:val="000000"/>
        </w:rPr>
        <w:t>2022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r w:rsidR="0089221C">
        <w:t>Кузнечнинское городское</w:t>
      </w:r>
      <w:r w:rsidRPr="00420EBF">
        <w:t xml:space="preserve">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3E531E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  <w:tr w:rsidR="000F67A3" w:rsidTr="006C48D6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3" w:rsidRDefault="000F67A3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председателя комитета финансов</w:t>
            </w:r>
          </w:p>
          <w:p w:rsidR="000F67A3" w:rsidRDefault="000F67A3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  <w:p w:rsidR="000F67A3" w:rsidRDefault="000F67A3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</w:t>
            </w:r>
          </w:p>
        </w:tc>
      </w:tr>
      <w:tr w:rsidR="000F67A3" w:rsidTr="006C48D6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A3" w:rsidRDefault="000F67A3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коммунального хозяйства</w:t>
            </w:r>
          </w:p>
          <w:p w:rsidR="000F67A3" w:rsidRDefault="000F67A3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0F67A3" w:rsidRDefault="000F67A3" w:rsidP="006C48D6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«____»________2022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 w:rsidP="000F67A3">
            <w:pPr>
              <w:spacing w:line="276" w:lineRule="auto"/>
              <w:ind w:left="22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3E531E">
              <w:rPr>
                <w:rFonts w:eastAsia="Arial Unicode MS"/>
                <w:color w:val="000000"/>
                <w:lang w:eastAsia="en-US"/>
              </w:rPr>
              <w:t>2022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0F67A3" w:rsidRDefault="000F67A3" w:rsidP="000F67A3">
      <w:pPr>
        <w:spacing w:before="30" w:after="30"/>
        <w:rPr>
          <w:color w:val="332E2D"/>
          <w:spacing w:val="2"/>
        </w:rPr>
      </w:pPr>
    </w:p>
    <w:p w:rsidR="000F67A3" w:rsidRDefault="000F67A3" w:rsidP="000F67A3">
      <w:pPr>
        <w:spacing w:before="30" w:after="30"/>
      </w:pPr>
      <w:r>
        <w:rPr>
          <w:color w:val="332E2D"/>
          <w:spacing w:val="2"/>
        </w:rPr>
        <w:t>Исполнитель: главный специалист ОКХ Цветкова Т.Ю., тел.: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60" w:rsidRDefault="00A03160">
      <w:r>
        <w:separator/>
      </w:r>
    </w:p>
  </w:endnote>
  <w:endnote w:type="continuationSeparator" w:id="0">
    <w:p w:rsidR="00A03160" w:rsidRDefault="00A0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0034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B30034">
      <w:rPr>
        <w:noProof/>
        <w:sz w:val="10"/>
        <w:szCs w:val="10"/>
      </w:rPr>
      <w:t>23.08.2022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Г.А.Павлова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60" w:rsidRDefault="00A03160">
      <w:r>
        <w:separator/>
      </w:r>
    </w:p>
  </w:footnote>
  <w:footnote w:type="continuationSeparator" w:id="0">
    <w:p w:rsidR="00A03160" w:rsidRDefault="00A0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7A3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19B0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531E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3CCC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7704F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248A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5964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09D7"/>
    <w:rsid w:val="008415CF"/>
    <w:rsid w:val="00844A2B"/>
    <w:rsid w:val="0084640A"/>
    <w:rsid w:val="00851786"/>
    <w:rsid w:val="0085252D"/>
    <w:rsid w:val="00854A9C"/>
    <w:rsid w:val="00856C15"/>
    <w:rsid w:val="00860608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21C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3160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5B3"/>
    <w:rsid w:val="00B16BE8"/>
    <w:rsid w:val="00B223CB"/>
    <w:rsid w:val="00B234B4"/>
    <w:rsid w:val="00B23A36"/>
    <w:rsid w:val="00B30034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1F73"/>
    <w:rsid w:val="00B870A2"/>
    <w:rsid w:val="00B9016C"/>
    <w:rsid w:val="00B9399F"/>
    <w:rsid w:val="00B94F40"/>
    <w:rsid w:val="00B979EC"/>
    <w:rsid w:val="00BA4D8A"/>
    <w:rsid w:val="00BA6FCC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4A9A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3F8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0FD4"/>
    <w:rsid w:val="00ED1921"/>
    <w:rsid w:val="00ED324E"/>
    <w:rsid w:val="00ED7293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48C5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AB5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04D49"/>
  <w15:docId w15:val="{09DD6296-A7E1-471C-BB5A-AF9F75D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1072-579E-46E1-AAA8-E775157A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4</cp:revision>
  <cp:lastPrinted>2021-07-20T08:23:00Z</cp:lastPrinted>
  <dcterms:created xsi:type="dcterms:W3CDTF">2022-08-23T13:06:00Z</dcterms:created>
  <dcterms:modified xsi:type="dcterms:W3CDTF">2022-08-23T13:29:00Z</dcterms:modified>
</cp:coreProperties>
</file>