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EF" w:rsidRDefault="001E16EF" w:rsidP="000D72C2">
      <w:pPr>
        <w:autoSpaceDE w:val="0"/>
        <w:autoSpaceDN w:val="0"/>
        <w:rPr>
          <w:rFonts w:ascii="Times New Roman" w:hAnsi="Times New Roman"/>
          <w:b/>
          <w:bCs/>
          <w:sz w:val="27"/>
          <w:szCs w:val="27"/>
        </w:rPr>
      </w:pP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до принятия органом государственной власти субъекта Российской Федерации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в соответствии со статьей 11 Федерального закона от 21</w:t>
      </w:r>
      <w:r w:rsidR="00EA0DFB">
        <w:rPr>
          <w:rFonts w:ascii="Times New Roman" w:eastAsia="Times New Roman" w:hAnsi="Times New Roman"/>
          <w:sz w:val="28"/>
          <w:szCs w:val="28"/>
          <w:lang w:eastAsia="ru-RU"/>
        </w:rPr>
        <w:t>.12.</w:t>
      </w:r>
      <w:r w:rsidRPr="001E4B43">
        <w:rPr>
          <w:rFonts w:ascii="Times New Roman" w:eastAsia="Times New Roman" w:hAnsi="Times New Roman"/>
          <w:sz w:val="28"/>
          <w:szCs w:val="28"/>
          <w:lang w:eastAsia="ru-RU"/>
        </w:rPr>
        <w:t xml:space="preserve">1994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68-ФЗ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О защите населения и территорий от чрезвычайных ситуаций природного и техногенного характера</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В случае недостижения соглашения между арендатором и арендодателем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об уменьшении арендной платы или ином изменении условий договора в течение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14 рабочих дней с момента обращения арендатора к арендодателю с требованием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об уменьшении арендной платы по договору аренды арендатор вправе не позднее </w:t>
      </w:r>
      <w:r w:rsidR="0079659E">
        <w:rPr>
          <w:rFonts w:ascii="Times New Roman" w:eastAsia="Times New Roman" w:hAnsi="Times New Roman"/>
          <w:sz w:val="28"/>
          <w:szCs w:val="28"/>
          <w:lang w:eastAsia="ru-RU"/>
        </w:rPr>
        <w:t>0</w:t>
      </w:r>
      <w:r w:rsidRPr="001E4B43">
        <w:rPr>
          <w:rFonts w:ascii="Times New Roman" w:eastAsia="Times New Roman" w:hAnsi="Times New Roman"/>
          <w:sz w:val="28"/>
          <w:szCs w:val="28"/>
          <w:lang w:eastAsia="ru-RU"/>
        </w:rPr>
        <w:t>1</w:t>
      </w:r>
      <w:r w:rsidR="0079659E">
        <w:rPr>
          <w:rFonts w:ascii="Times New Roman" w:eastAsia="Times New Roman" w:hAnsi="Times New Roman"/>
          <w:sz w:val="28"/>
          <w:szCs w:val="28"/>
          <w:lang w:eastAsia="ru-RU"/>
        </w:rPr>
        <w:t>.10.</w:t>
      </w:r>
      <w:r w:rsidRPr="001E4B43">
        <w:rPr>
          <w:rFonts w:ascii="Times New Roman" w:eastAsia="Times New Roman" w:hAnsi="Times New Roman"/>
          <w:sz w:val="28"/>
          <w:szCs w:val="28"/>
          <w:lang w:eastAsia="ru-RU"/>
        </w:rPr>
        <w:t xml:space="preserve">2020 года отказаться от указанного договора аренды, заключенного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на определенный срок, в порядке, предусмотренном статьей 450.1 Гражданского кодекса Российской Федерации. При этом убытки в виде упущенной выгоды, убытки при прекращении договора, предусмотренные статьей 393.1 Гражданского кодекса Российской Федерации, связанные исключительно с досрочным расторжением договора аренды, иные денежные суммы, если в соответствии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с арендатора не взимаются, а обеспечительный платеж, если он был предусмотрен договором аренды и уплачен арендодателю, в</w:t>
      </w:r>
      <w:r>
        <w:rPr>
          <w:rFonts w:ascii="Times New Roman" w:eastAsia="Times New Roman" w:hAnsi="Times New Roman"/>
          <w:sz w:val="28"/>
          <w:szCs w:val="28"/>
          <w:lang w:eastAsia="ru-RU"/>
        </w:rPr>
        <w:t xml:space="preserve">озврату арендатору не подлежит. </w:t>
      </w:r>
    </w:p>
    <w:p w:rsidR="001E4B43" w:rsidRPr="007B0CEF" w:rsidRDefault="001E4B43" w:rsidP="001E4B43">
      <w:pPr>
        <w:tabs>
          <w:tab w:val="left" w:pos="4537"/>
        </w:tabs>
        <w:ind w:firstLine="720"/>
        <w:jc w:val="both"/>
        <w:rPr>
          <w:rFonts w:ascii="Times New Roman" w:eastAsia="Times New Roman" w:hAnsi="Times New Roman"/>
          <w:i/>
          <w:sz w:val="28"/>
          <w:szCs w:val="28"/>
          <w:u w:val="single"/>
          <w:lang w:eastAsia="ru-RU"/>
        </w:rPr>
      </w:pPr>
      <w:r w:rsidRPr="007B0CEF">
        <w:rPr>
          <w:rFonts w:ascii="Times New Roman" w:eastAsia="Times New Roman" w:hAnsi="Times New Roman"/>
          <w:i/>
          <w:sz w:val="28"/>
          <w:szCs w:val="28"/>
          <w:u w:val="single"/>
          <w:lang w:eastAsia="ru-RU"/>
        </w:rPr>
        <w:t xml:space="preserve">Основание: часть 4 ст. 19 Федерального закона от 01.04.2020 </w:t>
      </w:r>
      <w:r w:rsidR="00EA0DFB" w:rsidRPr="007B0CEF">
        <w:rPr>
          <w:rFonts w:ascii="Times New Roman" w:eastAsia="Times New Roman" w:hAnsi="Times New Roman"/>
          <w:i/>
          <w:sz w:val="28"/>
          <w:szCs w:val="28"/>
          <w:u w:val="single"/>
          <w:lang w:eastAsia="ru-RU"/>
        </w:rPr>
        <w:t>№</w:t>
      </w:r>
      <w:r w:rsidRPr="007B0CEF">
        <w:rPr>
          <w:rFonts w:ascii="Times New Roman" w:eastAsia="Times New Roman" w:hAnsi="Times New Roman"/>
          <w:i/>
          <w:sz w:val="28"/>
          <w:szCs w:val="28"/>
          <w:u w:val="single"/>
          <w:lang w:eastAsia="ru-RU"/>
        </w:rPr>
        <w:t xml:space="preserve"> 98-ФЗ  </w:t>
      </w:r>
      <w:r w:rsidR="0079659E" w:rsidRPr="007B0CEF">
        <w:rPr>
          <w:rFonts w:ascii="Times New Roman" w:eastAsia="Times New Roman" w:hAnsi="Times New Roman"/>
          <w:i/>
          <w:sz w:val="28"/>
          <w:szCs w:val="28"/>
          <w:u w:val="single"/>
          <w:lang w:eastAsia="ru-RU"/>
        </w:rPr>
        <w:br/>
      </w:r>
      <w:r w:rsidR="00EA0DFB" w:rsidRPr="007B0CEF">
        <w:rPr>
          <w:rFonts w:ascii="Times New Roman" w:eastAsia="Times New Roman" w:hAnsi="Times New Roman"/>
          <w:i/>
          <w:sz w:val="28"/>
          <w:szCs w:val="28"/>
          <w:u w:val="single"/>
          <w:lang w:eastAsia="ru-RU"/>
        </w:rPr>
        <w:t>«</w:t>
      </w:r>
      <w:r w:rsidRPr="007B0CEF">
        <w:rPr>
          <w:rFonts w:ascii="Times New Roman" w:eastAsia="Times New Roman" w:hAnsi="Times New Roman"/>
          <w:i/>
          <w:sz w:val="28"/>
          <w:szCs w:val="28"/>
          <w:u w:val="single"/>
          <w:lang w:eastAsia="ru-RU"/>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EA0DFB" w:rsidRPr="007B0CEF">
        <w:rPr>
          <w:rFonts w:ascii="Times New Roman" w:eastAsia="Times New Roman" w:hAnsi="Times New Roman"/>
          <w:i/>
          <w:sz w:val="28"/>
          <w:szCs w:val="28"/>
          <w:u w:val="single"/>
          <w:lang w:eastAsia="ru-RU"/>
        </w:rPr>
        <w:t>»</w:t>
      </w:r>
      <w:r w:rsidR="0079659E" w:rsidRPr="007B0CEF">
        <w:rPr>
          <w:rFonts w:ascii="Times New Roman" w:eastAsia="Times New Roman" w:hAnsi="Times New Roman"/>
          <w:i/>
          <w:sz w:val="28"/>
          <w:szCs w:val="28"/>
          <w:u w:val="single"/>
          <w:lang w:eastAsia="ru-RU"/>
        </w:rPr>
        <w:br/>
      </w:r>
      <w:r w:rsidR="00EA0DFB" w:rsidRPr="007B0CEF">
        <w:rPr>
          <w:rFonts w:ascii="Times New Roman" w:eastAsia="Times New Roman" w:hAnsi="Times New Roman"/>
          <w:i/>
          <w:sz w:val="28"/>
          <w:szCs w:val="28"/>
          <w:u w:val="single"/>
          <w:lang w:eastAsia="ru-RU"/>
        </w:rPr>
        <w:t>(ред. от 08.06.2020)</w:t>
      </w:r>
      <w:r w:rsidRPr="007B0CEF">
        <w:rPr>
          <w:rFonts w:ascii="Times New Roman" w:eastAsia="Times New Roman" w:hAnsi="Times New Roman"/>
          <w:i/>
          <w:sz w:val="28"/>
          <w:szCs w:val="28"/>
          <w:u w:val="single"/>
          <w:lang w:eastAsia="ru-RU"/>
        </w:rPr>
        <w:t>.</w:t>
      </w:r>
    </w:p>
    <w:p w:rsidR="007B0CEF" w:rsidRPr="001E4B43" w:rsidRDefault="007B0CEF" w:rsidP="001E4B43">
      <w:pPr>
        <w:tabs>
          <w:tab w:val="left" w:pos="4537"/>
        </w:tabs>
        <w:ind w:firstLine="720"/>
        <w:jc w:val="both"/>
        <w:rPr>
          <w:rFonts w:ascii="Times New Roman" w:eastAsia="Times New Roman" w:hAnsi="Times New Roman"/>
          <w:sz w:val="28"/>
          <w:szCs w:val="28"/>
          <w:lang w:eastAsia="ru-RU"/>
        </w:rPr>
      </w:pPr>
    </w:p>
    <w:p w:rsid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Арендодатель, являющийся владельцем государственного</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или муниципального недвижимого имущества, за исключением земельных участков, указанных в части 6 статьи 19 Федерального закона 98-</w:t>
      </w:r>
      <w:r w:rsidR="00EA0DFB">
        <w:rPr>
          <w:rFonts w:ascii="Times New Roman" w:eastAsia="Times New Roman" w:hAnsi="Times New Roman"/>
          <w:sz w:val="28"/>
          <w:szCs w:val="28"/>
          <w:lang w:eastAsia="ru-RU"/>
        </w:rPr>
        <w:t>ФЗ</w:t>
      </w:r>
      <w:r w:rsidRPr="001E4B43">
        <w:rPr>
          <w:rFonts w:ascii="Times New Roman" w:eastAsia="Times New Roman" w:hAnsi="Times New Roman"/>
          <w:sz w:val="28"/>
          <w:szCs w:val="28"/>
          <w:lang w:eastAsia="ru-RU"/>
        </w:rPr>
        <w:t xml:space="preserve">,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со статьей 11 Федерального закона от 21</w:t>
      </w:r>
      <w:r w:rsidR="00EA0DFB">
        <w:rPr>
          <w:rFonts w:ascii="Times New Roman" w:eastAsia="Times New Roman" w:hAnsi="Times New Roman"/>
          <w:sz w:val="28"/>
          <w:szCs w:val="28"/>
          <w:lang w:eastAsia="ru-RU"/>
        </w:rPr>
        <w:t>.12.</w:t>
      </w:r>
      <w:r w:rsidRPr="001E4B43">
        <w:rPr>
          <w:rFonts w:ascii="Times New Roman" w:eastAsia="Times New Roman" w:hAnsi="Times New Roman"/>
          <w:sz w:val="28"/>
          <w:szCs w:val="28"/>
          <w:lang w:eastAsia="ru-RU"/>
        </w:rPr>
        <w:t xml:space="preserve">1994 года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68-ФЗ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О защите населения и территорий от чрезвычайных ситуаций природного и техногенного характера</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w:t>
      </w:r>
      <w:r w:rsidRPr="001E4B43">
        <w:rPr>
          <w:rFonts w:ascii="Times New Roman" w:eastAsia="Times New Roman" w:hAnsi="Times New Roman"/>
          <w:sz w:val="28"/>
          <w:szCs w:val="28"/>
          <w:lang w:eastAsia="ru-RU"/>
        </w:rPr>
        <w:lastRenderedPageBreak/>
        <w:t>такого решения, в заключени</w:t>
      </w:r>
      <w:r>
        <w:rPr>
          <w:rFonts w:ascii="Times New Roman" w:eastAsia="Times New Roman" w:hAnsi="Times New Roman"/>
          <w:sz w:val="28"/>
          <w:szCs w:val="28"/>
          <w:lang w:eastAsia="ru-RU"/>
        </w:rPr>
        <w:t>и</w:t>
      </w:r>
      <w:r w:rsidRPr="001E4B43">
        <w:rPr>
          <w:rFonts w:ascii="Times New Roman" w:eastAsia="Times New Roman" w:hAnsi="Times New Roman"/>
          <w:sz w:val="28"/>
          <w:szCs w:val="28"/>
          <w:lang w:eastAsia="ru-RU"/>
        </w:rPr>
        <w:t xml:space="preserve"> в 2020 году дополнительного соглашения к договору аренды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1E4B43" w:rsidRPr="007B0CEF" w:rsidRDefault="001E4B43" w:rsidP="001E4B43">
      <w:pPr>
        <w:tabs>
          <w:tab w:val="left" w:pos="4537"/>
        </w:tabs>
        <w:ind w:firstLine="720"/>
        <w:jc w:val="both"/>
        <w:rPr>
          <w:rFonts w:ascii="Times New Roman" w:eastAsia="Times New Roman" w:hAnsi="Times New Roman"/>
          <w:i/>
          <w:sz w:val="28"/>
          <w:szCs w:val="28"/>
          <w:u w:val="single"/>
          <w:lang w:eastAsia="ru-RU"/>
        </w:rPr>
      </w:pPr>
      <w:r w:rsidRPr="007B0CEF">
        <w:rPr>
          <w:rFonts w:ascii="Times New Roman" w:eastAsia="Times New Roman" w:hAnsi="Times New Roman"/>
          <w:i/>
          <w:sz w:val="28"/>
          <w:szCs w:val="28"/>
          <w:u w:val="single"/>
          <w:lang w:eastAsia="ru-RU"/>
        </w:rPr>
        <w:t xml:space="preserve">Основание: часть 5 ст. 19 Федерального закона от 01.04.2020 </w:t>
      </w:r>
      <w:r w:rsidR="00EA0DFB" w:rsidRPr="007B0CEF">
        <w:rPr>
          <w:rFonts w:ascii="Times New Roman" w:eastAsia="Times New Roman" w:hAnsi="Times New Roman"/>
          <w:i/>
          <w:sz w:val="28"/>
          <w:szCs w:val="28"/>
          <w:u w:val="single"/>
          <w:lang w:eastAsia="ru-RU"/>
        </w:rPr>
        <w:t>№</w:t>
      </w:r>
      <w:r w:rsidRPr="007B0CEF">
        <w:rPr>
          <w:rFonts w:ascii="Times New Roman" w:eastAsia="Times New Roman" w:hAnsi="Times New Roman"/>
          <w:i/>
          <w:sz w:val="28"/>
          <w:szCs w:val="28"/>
          <w:u w:val="single"/>
          <w:lang w:eastAsia="ru-RU"/>
        </w:rPr>
        <w:t xml:space="preserve"> 98-ФЗ  </w:t>
      </w:r>
      <w:r w:rsidR="0079659E" w:rsidRPr="007B0CEF">
        <w:rPr>
          <w:rFonts w:ascii="Times New Roman" w:eastAsia="Times New Roman" w:hAnsi="Times New Roman"/>
          <w:i/>
          <w:sz w:val="28"/>
          <w:szCs w:val="28"/>
          <w:u w:val="single"/>
          <w:lang w:eastAsia="ru-RU"/>
        </w:rPr>
        <w:br/>
      </w:r>
      <w:r w:rsidR="00EA0DFB" w:rsidRPr="007B0CEF">
        <w:rPr>
          <w:rFonts w:ascii="Times New Roman" w:eastAsia="Times New Roman" w:hAnsi="Times New Roman"/>
          <w:i/>
          <w:sz w:val="28"/>
          <w:szCs w:val="28"/>
          <w:u w:val="single"/>
          <w:lang w:eastAsia="ru-RU"/>
        </w:rPr>
        <w:t>«</w:t>
      </w:r>
      <w:r w:rsidRPr="007B0CEF">
        <w:rPr>
          <w:rFonts w:ascii="Times New Roman" w:eastAsia="Times New Roman" w:hAnsi="Times New Roman"/>
          <w:i/>
          <w:sz w:val="28"/>
          <w:szCs w:val="28"/>
          <w:u w:val="single"/>
          <w:lang w:eastAsia="ru-RU"/>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EA0DFB" w:rsidRPr="007B0CEF">
        <w:rPr>
          <w:rFonts w:ascii="Times New Roman" w:eastAsia="Times New Roman" w:hAnsi="Times New Roman"/>
          <w:i/>
          <w:sz w:val="28"/>
          <w:szCs w:val="28"/>
          <w:u w:val="single"/>
          <w:lang w:eastAsia="ru-RU"/>
        </w:rPr>
        <w:t xml:space="preserve">» </w:t>
      </w:r>
      <w:r w:rsidR="0079659E" w:rsidRPr="007B0CEF">
        <w:rPr>
          <w:rFonts w:ascii="Times New Roman" w:eastAsia="Times New Roman" w:hAnsi="Times New Roman"/>
          <w:i/>
          <w:sz w:val="28"/>
          <w:szCs w:val="28"/>
          <w:u w:val="single"/>
          <w:lang w:eastAsia="ru-RU"/>
        </w:rPr>
        <w:br/>
      </w:r>
      <w:r w:rsidR="00EA0DFB" w:rsidRPr="007B0CEF">
        <w:rPr>
          <w:rFonts w:ascii="Times New Roman" w:eastAsia="Times New Roman" w:hAnsi="Times New Roman"/>
          <w:i/>
          <w:sz w:val="28"/>
          <w:szCs w:val="28"/>
          <w:u w:val="single"/>
          <w:lang w:eastAsia="ru-RU"/>
        </w:rPr>
        <w:t>(ред. от 08.06.2020)</w:t>
      </w:r>
      <w:r w:rsidRPr="007B0CEF">
        <w:rPr>
          <w:rFonts w:ascii="Times New Roman" w:eastAsia="Times New Roman" w:hAnsi="Times New Roman"/>
          <w:i/>
          <w:sz w:val="28"/>
          <w:szCs w:val="28"/>
          <w:u w:val="single"/>
          <w:lang w:eastAsia="ru-RU"/>
        </w:rPr>
        <w:t>.</w:t>
      </w:r>
    </w:p>
    <w:p w:rsidR="007B0CEF" w:rsidRPr="001E4B43" w:rsidRDefault="007B0CEF" w:rsidP="001E4B43">
      <w:pPr>
        <w:tabs>
          <w:tab w:val="left" w:pos="4537"/>
        </w:tabs>
        <w:ind w:firstLine="720"/>
        <w:jc w:val="both"/>
        <w:rPr>
          <w:rFonts w:ascii="Times New Roman" w:eastAsia="Times New Roman" w:hAnsi="Times New Roman"/>
          <w:sz w:val="28"/>
          <w:szCs w:val="28"/>
          <w:lang w:eastAsia="ru-RU"/>
        </w:rPr>
      </w:pP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До </w:t>
      </w:r>
      <w:r w:rsidR="00EA0DFB">
        <w:rPr>
          <w:rFonts w:ascii="Times New Roman" w:eastAsia="Times New Roman" w:hAnsi="Times New Roman"/>
          <w:sz w:val="28"/>
          <w:szCs w:val="28"/>
          <w:lang w:eastAsia="ru-RU"/>
        </w:rPr>
        <w:t>0</w:t>
      </w:r>
      <w:r w:rsidRPr="001E4B43">
        <w:rPr>
          <w:rFonts w:ascii="Times New Roman" w:eastAsia="Times New Roman" w:hAnsi="Times New Roman"/>
          <w:sz w:val="28"/>
          <w:szCs w:val="28"/>
          <w:lang w:eastAsia="ru-RU"/>
        </w:rPr>
        <w:t>1</w:t>
      </w:r>
      <w:r w:rsidR="00EA0DFB">
        <w:rPr>
          <w:rFonts w:ascii="Times New Roman" w:eastAsia="Times New Roman" w:hAnsi="Times New Roman"/>
          <w:sz w:val="28"/>
          <w:szCs w:val="28"/>
          <w:lang w:eastAsia="ru-RU"/>
        </w:rPr>
        <w:t>.03.</w:t>
      </w:r>
      <w:r w:rsidRPr="001E4B43">
        <w:rPr>
          <w:rFonts w:ascii="Times New Roman" w:eastAsia="Times New Roman" w:hAnsi="Times New Roman"/>
          <w:sz w:val="28"/>
          <w:szCs w:val="28"/>
          <w:lang w:eastAsia="ru-RU"/>
        </w:rPr>
        <w:t xml:space="preserve">2021 арендатор земельного участка, находящегося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в государственной или муниципальной собственности, вправе потребовать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со статьей 11 Федерального закона от 21</w:t>
      </w:r>
      <w:r w:rsidR="00EA0DFB">
        <w:rPr>
          <w:rFonts w:ascii="Times New Roman" w:eastAsia="Times New Roman" w:hAnsi="Times New Roman"/>
          <w:sz w:val="28"/>
          <w:szCs w:val="28"/>
          <w:lang w:eastAsia="ru-RU"/>
        </w:rPr>
        <w:t>.12.</w:t>
      </w:r>
      <w:r w:rsidRPr="001E4B43">
        <w:rPr>
          <w:rFonts w:ascii="Times New Roman" w:eastAsia="Times New Roman" w:hAnsi="Times New Roman"/>
          <w:sz w:val="28"/>
          <w:szCs w:val="28"/>
          <w:lang w:eastAsia="ru-RU"/>
        </w:rPr>
        <w:t xml:space="preserve">1994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68-ФЗ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О защите населения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и территорий от чрезвычайных ситуаций природного и техногенного характера</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решения о введении режима повышенной готовности или чрезвычайной ситуации на территории субъекта Российской Федерации;</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3) на дату обращения арендатора с указанным требованием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Срок, на который увеличивается срок действия договора аренды земельного участка в соответствии с дополнительным соглашением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пункта 8 статьи 39.8 Земельного кодекса Российской Федерации не применяются.</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Арендодатель обязан без проведения торгов заключить указанное дополнительное соглашение в срок не позднее чем в течение пяти рабочих дней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со дня обращения арендатора с требованием о его заключении.</w:t>
      </w:r>
    </w:p>
    <w:p w:rsidR="001E4B43" w:rsidRPr="007B0CEF" w:rsidRDefault="001E4B43" w:rsidP="001E4B43">
      <w:pPr>
        <w:tabs>
          <w:tab w:val="left" w:pos="4537"/>
        </w:tabs>
        <w:ind w:firstLine="720"/>
        <w:jc w:val="both"/>
        <w:rPr>
          <w:rFonts w:ascii="Times New Roman" w:eastAsia="Times New Roman" w:hAnsi="Times New Roman"/>
          <w:i/>
          <w:sz w:val="28"/>
          <w:szCs w:val="28"/>
          <w:u w:val="single"/>
          <w:lang w:eastAsia="ru-RU"/>
        </w:rPr>
      </w:pPr>
      <w:r w:rsidRPr="007B0CEF">
        <w:rPr>
          <w:rFonts w:ascii="Times New Roman" w:eastAsia="Times New Roman" w:hAnsi="Times New Roman"/>
          <w:i/>
          <w:sz w:val="28"/>
          <w:szCs w:val="28"/>
          <w:u w:val="single"/>
          <w:lang w:eastAsia="ru-RU"/>
        </w:rPr>
        <w:t xml:space="preserve">Основание: части 6,  7 и 8 ст. 19 Федерального закона от 01.04.2020 </w:t>
      </w:r>
      <w:r w:rsidR="00EA0DFB" w:rsidRPr="007B0CEF">
        <w:rPr>
          <w:rFonts w:ascii="Times New Roman" w:eastAsia="Times New Roman" w:hAnsi="Times New Roman"/>
          <w:i/>
          <w:sz w:val="28"/>
          <w:szCs w:val="28"/>
          <w:u w:val="single"/>
          <w:lang w:eastAsia="ru-RU"/>
        </w:rPr>
        <w:t>№</w:t>
      </w:r>
      <w:r w:rsidRPr="007B0CEF">
        <w:rPr>
          <w:rFonts w:ascii="Times New Roman" w:eastAsia="Times New Roman" w:hAnsi="Times New Roman"/>
          <w:i/>
          <w:sz w:val="28"/>
          <w:szCs w:val="28"/>
          <w:u w:val="single"/>
          <w:lang w:eastAsia="ru-RU"/>
        </w:rPr>
        <w:t xml:space="preserve"> 98-ФЗ  </w:t>
      </w:r>
      <w:r w:rsidR="00EA0DFB" w:rsidRPr="007B0CEF">
        <w:rPr>
          <w:rFonts w:ascii="Times New Roman" w:eastAsia="Times New Roman" w:hAnsi="Times New Roman"/>
          <w:i/>
          <w:sz w:val="28"/>
          <w:szCs w:val="28"/>
          <w:u w:val="single"/>
          <w:lang w:eastAsia="ru-RU"/>
        </w:rPr>
        <w:t>«</w:t>
      </w:r>
      <w:r w:rsidRPr="007B0CEF">
        <w:rPr>
          <w:rFonts w:ascii="Times New Roman" w:eastAsia="Times New Roman" w:hAnsi="Times New Roman"/>
          <w:i/>
          <w:sz w:val="28"/>
          <w:szCs w:val="28"/>
          <w:u w:val="single"/>
          <w:lang w:eastAsia="ru-RU"/>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EA0DFB" w:rsidRPr="007B0CEF">
        <w:rPr>
          <w:rFonts w:ascii="Times New Roman" w:eastAsia="Times New Roman" w:hAnsi="Times New Roman"/>
          <w:i/>
          <w:sz w:val="28"/>
          <w:szCs w:val="28"/>
          <w:u w:val="single"/>
          <w:lang w:eastAsia="ru-RU"/>
        </w:rPr>
        <w:t xml:space="preserve">» </w:t>
      </w:r>
      <w:r w:rsidR="0079659E" w:rsidRPr="007B0CEF">
        <w:rPr>
          <w:rFonts w:ascii="Times New Roman" w:eastAsia="Times New Roman" w:hAnsi="Times New Roman"/>
          <w:i/>
          <w:sz w:val="28"/>
          <w:szCs w:val="28"/>
          <w:u w:val="single"/>
          <w:lang w:eastAsia="ru-RU"/>
        </w:rPr>
        <w:br/>
      </w:r>
      <w:r w:rsidR="00EA0DFB" w:rsidRPr="007B0CEF">
        <w:rPr>
          <w:rFonts w:ascii="Times New Roman" w:eastAsia="Times New Roman" w:hAnsi="Times New Roman"/>
          <w:i/>
          <w:sz w:val="28"/>
          <w:szCs w:val="28"/>
          <w:u w:val="single"/>
          <w:lang w:eastAsia="ru-RU"/>
        </w:rPr>
        <w:t>(ред. от 08.06.2020)</w:t>
      </w:r>
      <w:r w:rsidRPr="007B0CEF">
        <w:rPr>
          <w:rFonts w:ascii="Times New Roman" w:eastAsia="Times New Roman" w:hAnsi="Times New Roman"/>
          <w:i/>
          <w:sz w:val="28"/>
          <w:szCs w:val="28"/>
          <w:u w:val="single"/>
          <w:lang w:eastAsia="ru-RU"/>
        </w:rPr>
        <w:t>.</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p>
    <w:sectPr w:rsidR="001E4B43" w:rsidRPr="001E4B43" w:rsidSect="00134D6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7DB" w:rsidRDefault="000A37DB" w:rsidP="000D72C2">
      <w:r>
        <w:separator/>
      </w:r>
    </w:p>
  </w:endnote>
  <w:endnote w:type="continuationSeparator" w:id="1">
    <w:p w:rsidR="000A37DB" w:rsidRDefault="000A37DB" w:rsidP="000D7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7DB" w:rsidRDefault="000A37DB" w:rsidP="000D72C2">
      <w:r>
        <w:separator/>
      </w:r>
    </w:p>
  </w:footnote>
  <w:footnote w:type="continuationSeparator" w:id="1">
    <w:p w:rsidR="000A37DB" w:rsidRDefault="000A37DB" w:rsidP="000D7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0C0"/>
    <w:multiLevelType w:val="multilevel"/>
    <w:tmpl w:val="4C1E8490"/>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77" w:hanging="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4D25FB4"/>
    <w:multiLevelType w:val="hybridMultilevel"/>
    <w:tmpl w:val="E9F61F5C"/>
    <w:lvl w:ilvl="0" w:tplc="FB989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8464E9"/>
    <w:multiLevelType w:val="multilevel"/>
    <w:tmpl w:val="7CC04860"/>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
    <w:nsid w:val="5E094775"/>
    <w:multiLevelType w:val="hybridMultilevel"/>
    <w:tmpl w:val="7D103636"/>
    <w:lvl w:ilvl="0" w:tplc="38CEA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hdrShapeDefaults>
    <o:shapedefaults v:ext="edit" spidmax="5122"/>
  </w:hdrShapeDefaults>
  <w:footnotePr>
    <w:footnote w:id="0"/>
    <w:footnote w:id="1"/>
  </w:footnotePr>
  <w:endnotePr>
    <w:endnote w:id="0"/>
    <w:endnote w:id="1"/>
  </w:endnotePr>
  <w:compat/>
  <w:rsids>
    <w:rsidRoot w:val="008C5FB8"/>
    <w:rsid w:val="00014C0B"/>
    <w:rsid w:val="000533B4"/>
    <w:rsid w:val="00060449"/>
    <w:rsid w:val="000638A0"/>
    <w:rsid w:val="00070518"/>
    <w:rsid w:val="000A37DB"/>
    <w:rsid w:val="000C2336"/>
    <w:rsid w:val="000C3B58"/>
    <w:rsid w:val="000C7935"/>
    <w:rsid w:val="000D72C2"/>
    <w:rsid w:val="00111073"/>
    <w:rsid w:val="00123EA6"/>
    <w:rsid w:val="0013046D"/>
    <w:rsid w:val="00134D67"/>
    <w:rsid w:val="00143F7B"/>
    <w:rsid w:val="001476F4"/>
    <w:rsid w:val="00151BA0"/>
    <w:rsid w:val="001744E8"/>
    <w:rsid w:val="00175286"/>
    <w:rsid w:val="001766C5"/>
    <w:rsid w:val="001A1F2B"/>
    <w:rsid w:val="001E16EF"/>
    <w:rsid w:val="001E4B43"/>
    <w:rsid w:val="002018BC"/>
    <w:rsid w:val="00231FB7"/>
    <w:rsid w:val="00252858"/>
    <w:rsid w:val="002A35C4"/>
    <w:rsid w:val="002A6F2E"/>
    <w:rsid w:val="002A79EB"/>
    <w:rsid w:val="002F5881"/>
    <w:rsid w:val="0031280D"/>
    <w:rsid w:val="00374354"/>
    <w:rsid w:val="003961A6"/>
    <w:rsid w:val="003D3841"/>
    <w:rsid w:val="003E0BC3"/>
    <w:rsid w:val="003E422A"/>
    <w:rsid w:val="00404D51"/>
    <w:rsid w:val="00405A68"/>
    <w:rsid w:val="00420995"/>
    <w:rsid w:val="00427B0F"/>
    <w:rsid w:val="0045560C"/>
    <w:rsid w:val="004654A2"/>
    <w:rsid w:val="004A7DAC"/>
    <w:rsid w:val="004D0D87"/>
    <w:rsid w:val="00501D3E"/>
    <w:rsid w:val="0050281D"/>
    <w:rsid w:val="00523F37"/>
    <w:rsid w:val="005642CA"/>
    <w:rsid w:val="005B2FD2"/>
    <w:rsid w:val="005C4532"/>
    <w:rsid w:val="005E36E4"/>
    <w:rsid w:val="0060600E"/>
    <w:rsid w:val="00606130"/>
    <w:rsid w:val="0063485B"/>
    <w:rsid w:val="00654221"/>
    <w:rsid w:val="0066158B"/>
    <w:rsid w:val="00671B57"/>
    <w:rsid w:val="00681C47"/>
    <w:rsid w:val="006923B3"/>
    <w:rsid w:val="006A7B64"/>
    <w:rsid w:val="006B2CDD"/>
    <w:rsid w:val="006E00FC"/>
    <w:rsid w:val="006E0204"/>
    <w:rsid w:val="00720599"/>
    <w:rsid w:val="00736B4F"/>
    <w:rsid w:val="00762E13"/>
    <w:rsid w:val="00790175"/>
    <w:rsid w:val="0079659E"/>
    <w:rsid w:val="007B0CEF"/>
    <w:rsid w:val="007E5D31"/>
    <w:rsid w:val="00814244"/>
    <w:rsid w:val="008331EB"/>
    <w:rsid w:val="00873278"/>
    <w:rsid w:val="0088599E"/>
    <w:rsid w:val="00886710"/>
    <w:rsid w:val="008B5964"/>
    <w:rsid w:val="008C5FB8"/>
    <w:rsid w:val="008E692B"/>
    <w:rsid w:val="00904934"/>
    <w:rsid w:val="009307BB"/>
    <w:rsid w:val="0093582F"/>
    <w:rsid w:val="00955128"/>
    <w:rsid w:val="00983EFE"/>
    <w:rsid w:val="009918B8"/>
    <w:rsid w:val="009A4391"/>
    <w:rsid w:val="009B10E1"/>
    <w:rsid w:val="00A022FB"/>
    <w:rsid w:val="00A34BAD"/>
    <w:rsid w:val="00A42A1C"/>
    <w:rsid w:val="00AD18A4"/>
    <w:rsid w:val="00B40DCE"/>
    <w:rsid w:val="00B56745"/>
    <w:rsid w:val="00B76807"/>
    <w:rsid w:val="00BA1305"/>
    <w:rsid w:val="00BE3080"/>
    <w:rsid w:val="00C04C44"/>
    <w:rsid w:val="00C135C9"/>
    <w:rsid w:val="00C2308B"/>
    <w:rsid w:val="00C27318"/>
    <w:rsid w:val="00C4176B"/>
    <w:rsid w:val="00C90A60"/>
    <w:rsid w:val="00C97545"/>
    <w:rsid w:val="00CF6E1A"/>
    <w:rsid w:val="00D00F73"/>
    <w:rsid w:val="00D11F2C"/>
    <w:rsid w:val="00D1410E"/>
    <w:rsid w:val="00D653C3"/>
    <w:rsid w:val="00E16001"/>
    <w:rsid w:val="00E21EE5"/>
    <w:rsid w:val="00E2392C"/>
    <w:rsid w:val="00EA0DFB"/>
    <w:rsid w:val="00EC63E0"/>
    <w:rsid w:val="00EE4421"/>
    <w:rsid w:val="00F02510"/>
    <w:rsid w:val="00F269D0"/>
    <w:rsid w:val="00F30A9C"/>
    <w:rsid w:val="00F600A1"/>
    <w:rsid w:val="00F86588"/>
    <w:rsid w:val="00FB6334"/>
    <w:rsid w:val="00FD7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C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2C2"/>
    <w:pPr>
      <w:tabs>
        <w:tab w:val="center" w:pos="4677"/>
        <w:tab w:val="right" w:pos="9355"/>
      </w:tabs>
    </w:pPr>
  </w:style>
  <w:style w:type="character" w:customStyle="1" w:styleId="a4">
    <w:name w:val="Верхний колонтитул Знак"/>
    <w:basedOn w:val="a0"/>
    <w:link w:val="a3"/>
    <w:uiPriority w:val="99"/>
    <w:rsid w:val="000D72C2"/>
    <w:rPr>
      <w:rFonts w:ascii="Calibri" w:eastAsia="Calibri" w:hAnsi="Calibri" w:cs="Times New Roman"/>
    </w:rPr>
  </w:style>
  <w:style w:type="paragraph" w:styleId="a5">
    <w:name w:val="footer"/>
    <w:basedOn w:val="a"/>
    <w:link w:val="a6"/>
    <w:uiPriority w:val="99"/>
    <w:unhideWhenUsed/>
    <w:rsid w:val="000D72C2"/>
    <w:pPr>
      <w:tabs>
        <w:tab w:val="center" w:pos="4677"/>
        <w:tab w:val="right" w:pos="9355"/>
      </w:tabs>
    </w:pPr>
  </w:style>
  <w:style w:type="character" w:customStyle="1" w:styleId="a6">
    <w:name w:val="Нижний колонтитул Знак"/>
    <w:basedOn w:val="a0"/>
    <w:link w:val="a5"/>
    <w:uiPriority w:val="99"/>
    <w:rsid w:val="000D72C2"/>
    <w:rPr>
      <w:rFonts w:ascii="Calibri" w:eastAsia="Calibri" w:hAnsi="Calibri" w:cs="Times New Roman"/>
    </w:rPr>
  </w:style>
  <w:style w:type="paragraph" w:styleId="a7">
    <w:name w:val="List Paragraph"/>
    <w:basedOn w:val="a"/>
    <w:uiPriority w:val="34"/>
    <w:qFormat/>
    <w:rsid w:val="001E16EF"/>
    <w:pPr>
      <w:ind w:left="720"/>
      <w:contextualSpacing/>
    </w:pPr>
  </w:style>
  <w:style w:type="paragraph" w:styleId="a8">
    <w:name w:val="Balloon Text"/>
    <w:basedOn w:val="a"/>
    <w:link w:val="a9"/>
    <w:uiPriority w:val="99"/>
    <w:semiHidden/>
    <w:unhideWhenUsed/>
    <w:rsid w:val="001E16EF"/>
    <w:rPr>
      <w:rFonts w:ascii="Tahoma" w:hAnsi="Tahoma" w:cs="Tahoma"/>
      <w:sz w:val="16"/>
      <w:szCs w:val="16"/>
    </w:rPr>
  </w:style>
  <w:style w:type="character" w:customStyle="1" w:styleId="a9">
    <w:name w:val="Текст выноски Знак"/>
    <w:basedOn w:val="a0"/>
    <w:link w:val="a8"/>
    <w:uiPriority w:val="99"/>
    <w:semiHidden/>
    <w:rsid w:val="001E16EF"/>
    <w:rPr>
      <w:rFonts w:ascii="Tahoma" w:eastAsia="Calibri" w:hAnsi="Tahoma" w:cs="Tahoma"/>
      <w:sz w:val="16"/>
      <w:szCs w:val="16"/>
    </w:rPr>
  </w:style>
  <w:style w:type="character" w:styleId="aa">
    <w:name w:val="Hyperlink"/>
    <w:basedOn w:val="a0"/>
    <w:uiPriority w:val="99"/>
    <w:unhideWhenUsed/>
    <w:rsid w:val="006E0204"/>
    <w:rPr>
      <w:color w:val="0000FF" w:themeColor="hyperlink"/>
      <w:u w:val="single"/>
    </w:rPr>
  </w:style>
  <w:style w:type="table" w:styleId="ab">
    <w:name w:val="Table Grid"/>
    <w:basedOn w:val="a1"/>
    <w:uiPriority w:val="59"/>
    <w:rsid w:val="006E0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C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2C2"/>
    <w:pPr>
      <w:tabs>
        <w:tab w:val="center" w:pos="4677"/>
        <w:tab w:val="right" w:pos="9355"/>
      </w:tabs>
    </w:pPr>
  </w:style>
  <w:style w:type="character" w:customStyle="1" w:styleId="a4">
    <w:name w:val="Верхний колонтитул Знак"/>
    <w:basedOn w:val="a0"/>
    <w:link w:val="a3"/>
    <w:uiPriority w:val="99"/>
    <w:rsid w:val="000D72C2"/>
    <w:rPr>
      <w:rFonts w:ascii="Calibri" w:eastAsia="Calibri" w:hAnsi="Calibri" w:cs="Times New Roman"/>
    </w:rPr>
  </w:style>
  <w:style w:type="paragraph" w:styleId="a5">
    <w:name w:val="footer"/>
    <w:basedOn w:val="a"/>
    <w:link w:val="a6"/>
    <w:uiPriority w:val="99"/>
    <w:unhideWhenUsed/>
    <w:rsid w:val="000D72C2"/>
    <w:pPr>
      <w:tabs>
        <w:tab w:val="center" w:pos="4677"/>
        <w:tab w:val="right" w:pos="9355"/>
      </w:tabs>
    </w:pPr>
  </w:style>
  <w:style w:type="character" w:customStyle="1" w:styleId="a6">
    <w:name w:val="Нижний колонтитул Знак"/>
    <w:basedOn w:val="a0"/>
    <w:link w:val="a5"/>
    <w:uiPriority w:val="99"/>
    <w:rsid w:val="000D72C2"/>
    <w:rPr>
      <w:rFonts w:ascii="Calibri" w:eastAsia="Calibri" w:hAnsi="Calibri" w:cs="Times New Roman"/>
    </w:rPr>
  </w:style>
  <w:style w:type="paragraph" w:styleId="a7">
    <w:name w:val="List Paragraph"/>
    <w:basedOn w:val="a"/>
    <w:uiPriority w:val="34"/>
    <w:qFormat/>
    <w:rsid w:val="001E16EF"/>
    <w:pPr>
      <w:ind w:left="720"/>
      <w:contextualSpacing/>
    </w:pPr>
  </w:style>
  <w:style w:type="paragraph" w:styleId="a8">
    <w:name w:val="Balloon Text"/>
    <w:basedOn w:val="a"/>
    <w:link w:val="a9"/>
    <w:uiPriority w:val="99"/>
    <w:semiHidden/>
    <w:unhideWhenUsed/>
    <w:rsid w:val="001E16EF"/>
    <w:rPr>
      <w:rFonts w:ascii="Tahoma" w:hAnsi="Tahoma" w:cs="Tahoma"/>
      <w:sz w:val="16"/>
      <w:szCs w:val="16"/>
    </w:rPr>
  </w:style>
  <w:style w:type="character" w:customStyle="1" w:styleId="a9">
    <w:name w:val="Текст выноски Знак"/>
    <w:basedOn w:val="a0"/>
    <w:link w:val="a8"/>
    <w:uiPriority w:val="99"/>
    <w:semiHidden/>
    <w:rsid w:val="001E16EF"/>
    <w:rPr>
      <w:rFonts w:ascii="Tahoma" w:eastAsia="Calibri" w:hAnsi="Tahoma" w:cs="Tahoma"/>
      <w:sz w:val="16"/>
      <w:szCs w:val="16"/>
    </w:rPr>
  </w:style>
  <w:style w:type="character" w:styleId="aa">
    <w:name w:val="Hyperlink"/>
    <w:basedOn w:val="a0"/>
    <w:uiPriority w:val="99"/>
    <w:unhideWhenUsed/>
    <w:rsid w:val="006E0204"/>
    <w:rPr>
      <w:color w:val="0000FF" w:themeColor="hyperlink"/>
      <w:u w:val="single"/>
    </w:rPr>
  </w:style>
  <w:style w:type="table" w:styleId="ab">
    <w:name w:val="Table Grid"/>
    <w:basedOn w:val="a1"/>
    <w:uiPriority w:val="59"/>
    <w:rsid w:val="006E0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Наталья</cp:lastModifiedBy>
  <cp:revision>4</cp:revision>
  <cp:lastPrinted>2020-09-08T08:04:00Z</cp:lastPrinted>
  <dcterms:created xsi:type="dcterms:W3CDTF">2020-09-10T09:00:00Z</dcterms:created>
  <dcterms:modified xsi:type="dcterms:W3CDTF">2020-09-10T09:03:00Z</dcterms:modified>
</cp:coreProperties>
</file>