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DF" w:rsidRDefault="00B22BDF" w:rsidP="00B22BDF">
      <w:pPr>
        <w:jc w:val="center"/>
        <w:rPr>
          <w:bCs/>
        </w:rPr>
      </w:pPr>
      <w:r>
        <w:rPr>
          <w:bCs/>
        </w:rPr>
        <w:t xml:space="preserve">Отчет по исполнению плана мероприятий («дорожная карта») </w:t>
      </w:r>
    </w:p>
    <w:p w:rsidR="00B22BDF" w:rsidRDefault="00B22BDF" w:rsidP="00B22BDF">
      <w:pPr>
        <w:jc w:val="center"/>
      </w:pPr>
      <w:r>
        <w:rPr>
          <w:bCs/>
        </w:rPr>
        <w:t>изменения показателей результативности использования субсидий в 2018 году на 15.10.2018</w:t>
      </w:r>
    </w:p>
    <w:p w:rsidR="00B22BDF" w:rsidRDefault="00B22BDF" w:rsidP="00B22BDF">
      <w:pPr>
        <w:numPr>
          <w:ilvl w:val="0"/>
          <w:numId w:val="1"/>
        </w:numPr>
        <w:suppressAutoHyphens w:val="0"/>
        <w:ind w:left="0" w:firstLine="709"/>
        <w:jc w:val="both"/>
      </w:pPr>
      <w:r>
        <w:t>Краткий план мероприятий  достижения целевых показателей по организациям образования Приозерский муниципальный район – капитальный ремонт пришкольных спортивных сооружений и стадионов.</w:t>
      </w:r>
    </w:p>
    <w:p w:rsidR="00B22BDF" w:rsidRDefault="00B22BDF" w:rsidP="00B22BDF">
      <w:pPr>
        <w:numPr>
          <w:ilvl w:val="0"/>
          <w:numId w:val="1"/>
        </w:numPr>
        <w:suppressAutoHyphens w:val="0"/>
        <w:ind w:left="0" w:firstLine="709"/>
        <w:jc w:val="both"/>
      </w:pPr>
      <w:r>
        <w:t>2. Последствия не достижения муниципальным образованием установленных значений целевых показателей результативности использования субсидии: средства будут возвращены в бюджет в установленном порядке.</w:t>
      </w:r>
    </w:p>
    <w:p w:rsidR="00B22BDF" w:rsidRDefault="00B22BDF" w:rsidP="00B22BDF">
      <w:pPr>
        <w:ind w:left="57" w:firstLine="652"/>
        <w:jc w:val="both"/>
        <w:rPr>
          <w:b/>
          <w:bCs/>
        </w:rPr>
      </w:pPr>
      <w:r>
        <w:t>3.Показатели результативности использования субсидии:</w:t>
      </w:r>
    </w:p>
    <w:p w:rsidR="00B22BDF" w:rsidRDefault="00B22BDF" w:rsidP="00B22BDF">
      <w:pPr>
        <w:ind w:left="57"/>
        <w:rPr>
          <w:bCs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3"/>
        <w:gridCol w:w="913"/>
        <w:gridCol w:w="1599"/>
        <w:gridCol w:w="1508"/>
        <w:gridCol w:w="1707"/>
        <w:gridCol w:w="1708"/>
        <w:gridCol w:w="2053"/>
        <w:gridCol w:w="3069"/>
      </w:tblGrid>
      <w:tr w:rsidR="00B22BDF" w:rsidTr="00B22BDF">
        <w:trPr>
          <w:trHeight w:val="590"/>
        </w:trPr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F" w:rsidRDefault="00B22BDF">
            <w:pPr>
              <w:tabs>
                <w:tab w:val="left" w:pos="3375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F" w:rsidRDefault="00B22BDF">
            <w:pPr>
              <w:tabs>
                <w:tab w:val="left" w:pos="3375"/>
              </w:tabs>
              <w:jc w:val="center"/>
            </w:pPr>
            <w:r>
              <w:t>Еди-ница изме-рения</w:t>
            </w:r>
          </w:p>
        </w:tc>
        <w:tc>
          <w:tcPr>
            <w:tcW w:w="1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F" w:rsidRDefault="00B22BDF">
            <w:pPr>
              <w:jc w:val="center"/>
              <w:rPr>
                <w:bCs/>
              </w:rPr>
            </w:pPr>
            <w:r>
              <w:t>Значение целевого показателя</w:t>
            </w:r>
          </w:p>
        </w:tc>
      </w:tr>
      <w:tr w:rsidR="00B22BDF" w:rsidTr="00B22BDF">
        <w:trPr>
          <w:trHeight w:val="348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DF" w:rsidRDefault="00B22BDF">
            <w:pPr>
              <w:suppressAutoHyphens w:val="0"/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DF" w:rsidRDefault="00B22BDF">
            <w:pPr>
              <w:suppressAutoHyphens w:val="0"/>
            </w:pPr>
          </w:p>
        </w:tc>
        <w:tc>
          <w:tcPr>
            <w:tcW w:w="1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F" w:rsidRDefault="00B22BDF">
            <w:pPr>
              <w:tabs>
                <w:tab w:val="left" w:pos="3375"/>
              </w:tabs>
              <w:jc w:val="center"/>
            </w:pPr>
            <w:r>
              <w:rPr>
                <w:color w:val="000000"/>
              </w:rPr>
              <w:t>2018 год</w:t>
            </w:r>
          </w:p>
        </w:tc>
      </w:tr>
      <w:tr w:rsidR="00B22BDF" w:rsidTr="00B22BDF">
        <w:trPr>
          <w:cantSplit/>
          <w:trHeight w:val="1143"/>
        </w:trPr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DF" w:rsidRDefault="00B22BDF">
            <w:pPr>
              <w:suppressAutoHyphens w:val="0"/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DF" w:rsidRDefault="00B22BDF">
            <w:pPr>
              <w:suppressAutoHyphens w:val="0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F" w:rsidRDefault="00B22B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на момент предостав-ления субсидии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F" w:rsidRDefault="00B22B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lang w:val="en-US"/>
              </w:rPr>
              <w:t xml:space="preserve">I </w:t>
            </w:r>
            <w:r>
              <w:rPr>
                <w:bCs/>
              </w:rPr>
              <w:t>квартал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F" w:rsidRDefault="00B22B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полугодие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F" w:rsidRDefault="00B22B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9 месяцев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F" w:rsidRDefault="00B22B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год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F" w:rsidRDefault="00B22B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 xml:space="preserve">Показатели, достигнутые за год, в случае </w:t>
            </w:r>
            <w:r>
              <w:rPr>
                <w:bCs/>
                <w:u w:val="single"/>
              </w:rPr>
              <w:t>непредоставления</w:t>
            </w:r>
            <w:r>
              <w:rPr>
                <w:bCs/>
              </w:rPr>
              <w:t xml:space="preserve"> субсидии</w:t>
            </w:r>
          </w:p>
        </w:tc>
      </w:tr>
      <w:tr w:rsidR="00B22BDF" w:rsidTr="00B22BDF">
        <w:trPr>
          <w:trHeight w:val="272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DF" w:rsidRDefault="00B22B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F" w:rsidRDefault="00B22BDF">
            <w:pPr>
              <w:tabs>
                <w:tab w:val="left" w:pos="3375"/>
              </w:tabs>
              <w:jc w:val="center"/>
            </w:pPr>
            <w: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DF" w:rsidRDefault="00B22BD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DF" w:rsidRDefault="00B22BD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DF" w:rsidRDefault="00B22BD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DF" w:rsidRDefault="00B22BD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DF" w:rsidRDefault="00B22BD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DF" w:rsidRDefault="00B22BD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22BDF" w:rsidTr="00B22BDF">
        <w:trPr>
          <w:trHeight w:val="302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F" w:rsidRDefault="00B22BD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Капитальный ремонт пришкольных спортивных сооружений и стадионов</w:t>
            </w:r>
          </w:p>
          <w:p w:rsidR="00B22BDF" w:rsidRDefault="00B22BDF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Муниципальное общеобразовательное учреждение </w:t>
            </w:r>
            <w:r>
              <w:rPr>
                <w:sz w:val="20"/>
                <w:szCs w:val="20"/>
                <w:lang w:eastAsia="en-US"/>
              </w:rPr>
              <w:t>«Средняя общеобразовательная школа № 5 имени Героя Советского Союза Георгия Петровича Ларионова»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F" w:rsidRDefault="00B22BDF">
            <w:pPr>
              <w:tabs>
                <w:tab w:val="left" w:pos="3375"/>
              </w:tabs>
              <w:jc w:val="center"/>
            </w:pPr>
            <w:r>
              <w:t>шт.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F" w:rsidRDefault="00B22B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F" w:rsidRDefault="00B22B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F" w:rsidRDefault="00B22B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F" w:rsidRDefault="00B22B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F" w:rsidRDefault="00B22B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BDF" w:rsidRDefault="00B22B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</w:tbl>
    <w:p w:rsidR="00B22BDF" w:rsidRDefault="00B22BDF" w:rsidP="00B22BDF">
      <w:pPr>
        <w:widowControl w:val="0"/>
        <w:autoSpaceDE w:val="0"/>
        <w:ind w:left="6096"/>
        <w:rPr>
          <w:bCs/>
          <w:sz w:val="18"/>
          <w:szCs w:val="18"/>
        </w:rPr>
      </w:pPr>
    </w:p>
    <w:p w:rsidR="00B22BDF" w:rsidRDefault="00B22BDF" w:rsidP="00B22BDF">
      <w:pPr>
        <w:widowControl w:val="0"/>
        <w:autoSpaceDE w:val="0"/>
        <w:ind w:left="6096" w:right="110"/>
        <w:rPr>
          <w:bCs/>
          <w:sz w:val="22"/>
          <w:szCs w:val="22"/>
        </w:rPr>
      </w:pPr>
    </w:p>
    <w:p w:rsidR="004276D6" w:rsidRDefault="00B22BDF">
      <w:r>
        <w:t xml:space="preserve">Председатель комитета образования                           С.Б.Смирнов           </w:t>
      </w:r>
    </w:p>
    <w:sectPr w:rsidR="004276D6" w:rsidSect="00B22BDF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04F3"/>
    <w:multiLevelType w:val="hybridMultilevel"/>
    <w:tmpl w:val="E96A2760"/>
    <w:lvl w:ilvl="0" w:tplc="96FE232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B22BDF"/>
    <w:rsid w:val="004276D6"/>
    <w:rsid w:val="00A65452"/>
    <w:rsid w:val="00B22BDF"/>
    <w:rsid w:val="00BE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DF"/>
    <w:pPr>
      <w:suppressAutoHyphens/>
      <w:spacing w:after="0" w:line="240" w:lineRule="auto"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>Grizli777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ulmart</dc:creator>
  <cp:keywords/>
  <dc:description/>
  <cp:lastModifiedBy>ulmart</cp:lastModifiedBy>
  <cp:revision>3</cp:revision>
  <dcterms:created xsi:type="dcterms:W3CDTF">2018-10-09T13:28:00Z</dcterms:created>
  <dcterms:modified xsi:type="dcterms:W3CDTF">2018-10-09T13:29:00Z</dcterms:modified>
</cp:coreProperties>
</file>